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C0" w:rsidRDefault="006C00C0" w:rsidP="006C00C0">
      <w:pPr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  <w:t>Link del Presupuesto Administración Zonal Eloy Alfaro 2023:</w:t>
      </w:r>
    </w:p>
    <w:p w:rsidR="00FA3AFB" w:rsidRDefault="006C00C0" w:rsidP="006C00C0">
      <w:pPr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</w:pPr>
      <w:hyperlink r:id="rId5" w:history="1">
        <w:r w:rsidRPr="00F150E1">
          <w:rPr>
            <w:rStyle w:val="Hipervnculo"/>
            <w:rFonts w:ascii="Arial" w:eastAsia="Times New Roman" w:hAnsi="Arial" w:cs="Arial"/>
            <w:b/>
            <w:bCs/>
            <w:spacing w:val="-12"/>
            <w:sz w:val="36"/>
            <w:szCs w:val="36"/>
            <w:lang w:eastAsia="es-EC"/>
          </w:rPr>
          <w:t>https://zonales.quito.gob.ec/wp-content/uploads/CP-2023-12-31-Eloy-Alfaro-Planificacion-signed.pdf</w:t>
        </w:r>
      </w:hyperlink>
    </w:p>
    <w:p w:rsidR="006C00C0" w:rsidRDefault="006C00C0" w:rsidP="006C00C0">
      <w:pPr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</w:pPr>
    </w:p>
    <w:p w:rsidR="006C00C0" w:rsidRDefault="006C00C0" w:rsidP="006C00C0">
      <w:pPr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</w:pPr>
    </w:p>
    <w:p w:rsidR="006C00C0" w:rsidRDefault="006C00C0" w:rsidP="006C00C0">
      <w:pPr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  <w:t>Lin</w:t>
      </w:r>
      <w:r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  <w:t>k del Plan Operativo Anual 2023</w:t>
      </w:r>
      <w:r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  <w:t xml:space="preserve"> Administración Zonal Eloy Alfaro 2023:</w:t>
      </w:r>
    </w:p>
    <w:p w:rsidR="006C00C0" w:rsidRDefault="006C00C0" w:rsidP="006C00C0">
      <w:pPr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</w:pPr>
    </w:p>
    <w:p w:rsidR="006C00C0" w:rsidRPr="006C00C0" w:rsidRDefault="006C00C0" w:rsidP="006C00C0">
      <w:pPr>
        <w:rPr>
          <w:rStyle w:val="Hipervnculo"/>
          <w:rFonts w:ascii="Arial" w:eastAsia="Times New Roman" w:hAnsi="Arial" w:cs="Arial"/>
          <w:b/>
          <w:bCs/>
          <w:spacing w:val="-12"/>
          <w:sz w:val="36"/>
          <w:szCs w:val="36"/>
          <w:lang w:eastAsia="es-EC"/>
        </w:rPr>
      </w:pPr>
      <w:r w:rsidRPr="006C00C0">
        <w:rPr>
          <w:rStyle w:val="Hipervnculo"/>
          <w:rFonts w:ascii="Arial" w:eastAsia="Times New Roman" w:hAnsi="Arial" w:cs="Arial"/>
          <w:b/>
          <w:bCs/>
          <w:spacing w:val="-12"/>
          <w:sz w:val="36"/>
          <w:szCs w:val="36"/>
          <w:lang w:eastAsia="es-EC"/>
        </w:rPr>
        <w:t>https://zonales.quito.gob.ec/wp-content/uploads/Plan-Operativo-an</w:t>
      </w:r>
      <w:bookmarkStart w:id="0" w:name="_GoBack"/>
      <w:bookmarkEnd w:id="0"/>
      <w:r w:rsidRPr="006C00C0">
        <w:rPr>
          <w:rStyle w:val="Hipervnculo"/>
          <w:rFonts w:ascii="Arial" w:eastAsia="Times New Roman" w:hAnsi="Arial" w:cs="Arial"/>
          <w:b/>
          <w:bCs/>
          <w:spacing w:val="-12"/>
          <w:sz w:val="36"/>
          <w:szCs w:val="36"/>
          <w:lang w:eastAsia="es-EC"/>
        </w:rPr>
        <w:t>ual-FINAL-2023-AZEA.pdf</w:t>
      </w:r>
    </w:p>
    <w:sectPr w:rsidR="006C00C0" w:rsidRPr="006C00C0" w:rsidSect="00213D7E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64F"/>
    <w:multiLevelType w:val="multilevel"/>
    <w:tmpl w:val="2FE2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356C1"/>
    <w:multiLevelType w:val="multilevel"/>
    <w:tmpl w:val="0A1A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E4"/>
    <w:rsid w:val="00213D7E"/>
    <w:rsid w:val="00297CEF"/>
    <w:rsid w:val="00421452"/>
    <w:rsid w:val="006C00C0"/>
    <w:rsid w:val="00B12F92"/>
    <w:rsid w:val="00BA73E4"/>
    <w:rsid w:val="00EE63AC"/>
    <w:rsid w:val="00FA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0BEC97-BF75-4C38-860F-93B753FC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C0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Ttulo4">
    <w:name w:val="heading 4"/>
    <w:basedOn w:val="Normal"/>
    <w:link w:val="Ttulo4Car"/>
    <w:uiPriority w:val="9"/>
    <w:qFormat/>
    <w:rsid w:val="006C00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00C0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Ttulo4Car">
    <w:name w:val="Título 4 Car"/>
    <w:basedOn w:val="Fuentedeprrafopredeter"/>
    <w:link w:val="Ttulo4"/>
    <w:uiPriority w:val="9"/>
    <w:rsid w:val="006C00C0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6C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6C00C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C0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914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2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139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5D8DC"/>
                                    <w:left w:val="single" w:sz="2" w:space="0" w:color="D5D8DC"/>
                                    <w:bottom w:val="single" w:sz="2" w:space="0" w:color="D5D8DC"/>
                                    <w:right w:val="single" w:sz="2" w:space="0" w:color="D5D8DC"/>
                                  </w:divBdr>
                                  <w:divsChild>
                                    <w:div w:id="381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auto"/>
                                        <w:left w:val="none" w:sz="0" w:space="15" w:color="auto"/>
                                        <w:bottom w:val="none" w:sz="0" w:space="11" w:color="auto"/>
                                        <w:right w:val="none" w:sz="0" w:space="15" w:color="auto"/>
                                      </w:divBdr>
                                    </w:div>
                                    <w:div w:id="97591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1" w:color="D5D8DC"/>
                                        <w:left w:val="none" w:sz="0" w:space="15" w:color="auto"/>
                                        <w:bottom w:val="none" w:sz="0" w:space="11" w:color="auto"/>
                                        <w:right w:val="none" w:sz="0" w:space="15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nales.quito.gob.ec/wp-content/uploads/CP-2023-12-31-Eloy-Alfaro-Planificacion-sign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Roberto Lema Mosquera</dc:creator>
  <cp:keywords/>
  <dc:description/>
  <cp:lastModifiedBy>Jhon Roberto Lema Mosquera</cp:lastModifiedBy>
  <cp:revision>1</cp:revision>
  <dcterms:created xsi:type="dcterms:W3CDTF">2024-06-27T22:01:00Z</dcterms:created>
  <dcterms:modified xsi:type="dcterms:W3CDTF">2024-06-28T01:11:00Z</dcterms:modified>
</cp:coreProperties>
</file>